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84" w:rsidRDefault="007E1684" w:rsidP="007E1684">
      <w:pPr>
        <w:shd w:val="clear" w:color="auto" w:fill="FFFFFF"/>
        <w:tabs>
          <w:tab w:val="left" w:pos="3225"/>
          <w:tab w:val="center" w:pos="5631"/>
        </w:tabs>
        <w:ind w:left="1056"/>
        <w:rPr>
          <w:b/>
          <w:color w:val="000000"/>
          <w:spacing w:val="4"/>
          <w:sz w:val="28"/>
          <w:szCs w:val="28"/>
        </w:rPr>
      </w:pPr>
      <w:bookmarkStart w:id="0" w:name="_GoBack"/>
      <w:bookmarkEnd w:id="0"/>
    </w:p>
    <w:p w:rsidR="00EB6267" w:rsidRDefault="00EB6267" w:rsidP="00EB626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в общественных местах,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вещь, постарайтесь установить, кому она принадлежит. Если хозяин не установлен, немедленно сообщите о найденном предмете сотрудникам спецслужб (МВД, ФСБ, МЧС), водителю (если предмет обнаружен в транспорте), руководителю учреждения (если предмет обнаружен в учреждении). Постарайтесь принять меры к тому, чтобы люди отошли как можно дальше от места находки. Не трогайте ее!</w:t>
      </w:r>
    </w:p>
    <w:p w:rsidR="00EB6267" w:rsidRDefault="00EB6267" w:rsidP="00EB626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не создавать панику! Обязательно дождитесь прибытия сотрудников спецслужб.</w:t>
      </w:r>
    </w:p>
    <w:p w:rsidR="00EB6267" w:rsidRDefault="00EB6267" w:rsidP="00EB626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EB6267" w:rsidRPr="00343393" w:rsidRDefault="00EB6267" w:rsidP="00EB626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Обращайте внимание на подозрительных граждан, которые выдают себя следующими признаками: нервно оглядываются, неадекватно ведут себя, проверяя что-то в одежде или багаже. Также, обратите внимание на несоответствие размеров одежды на человеке.  В данной ситуации отойдите на безопасное расстояние и немедленно сообщите об этом человеке в органы </w:t>
      </w:r>
      <w:r w:rsidRPr="00343393">
        <w:rPr>
          <w:sz w:val="28"/>
          <w:szCs w:val="28"/>
        </w:rPr>
        <w:t>правопорядка!</w:t>
      </w:r>
    </w:p>
    <w:p w:rsidR="00EB6267" w:rsidRDefault="00343393" w:rsidP="00343393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343393">
        <w:rPr>
          <w:b w:val="0"/>
          <w:sz w:val="28"/>
          <w:szCs w:val="28"/>
        </w:rPr>
        <w:t>Памятка гражданам о действиях при установлении уровней террористической опасности</w:t>
      </w:r>
      <w:r w:rsidRPr="00343393">
        <w:rPr>
          <w:b w:val="0"/>
          <w:sz w:val="28"/>
          <w:szCs w:val="28"/>
        </w:rPr>
        <w:t xml:space="preserve"> размещена на сайте Правительства Воронежской области  </w:t>
      </w:r>
      <w:r w:rsidR="00EB6267" w:rsidRPr="00343393">
        <w:rPr>
          <w:b w:val="0"/>
          <w:sz w:val="28"/>
          <w:szCs w:val="28"/>
        </w:rPr>
        <w:t>(</w:t>
      </w:r>
      <w:hyperlink r:id="rId5" w:tgtFrame="_blank" w:history="1"/>
      <w:hyperlink r:id="rId6" w:history="1">
        <w:r w:rsidRPr="00343393">
          <w:rPr>
            <w:rStyle w:val="a5"/>
            <w:b w:val="0"/>
            <w:sz w:val="28"/>
            <w:szCs w:val="28"/>
          </w:rPr>
          <w:t>https://www.govvrn.ru/pamatka-grazdanam-o-dejstviah-pri-ustanovlenii-urovnej-terroristiceskoj-opasnosti</w:t>
        </w:r>
      </w:hyperlink>
      <w:proofErr w:type="gramStart"/>
      <w:r w:rsidRPr="00343393">
        <w:rPr>
          <w:b w:val="0"/>
          <w:sz w:val="28"/>
          <w:szCs w:val="28"/>
        </w:rPr>
        <w:t xml:space="preserve"> </w:t>
      </w:r>
      <w:r w:rsidR="00EB6267" w:rsidRPr="00343393">
        <w:rPr>
          <w:b w:val="0"/>
          <w:sz w:val="28"/>
          <w:szCs w:val="28"/>
        </w:rPr>
        <w:t>)</w:t>
      </w:r>
      <w:proofErr w:type="gramEnd"/>
      <w:r w:rsidRPr="00343393">
        <w:rPr>
          <w:b w:val="0"/>
          <w:sz w:val="28"/>
          <w:szCs w:val="28"/>
        </w:rPr>
        <w:t xml:space="preserve">, </w:t>
      </w:r>
    </w:p>
    <w:p w:rsidR="00343393" w:rsidRPr="00343393" w:rsidRDefault="00343393" w:rsidP="00343393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</w:p>
    <w:p w:rsidR="00343393" w:rsidRDefault="00343393" w:rsidP="00343393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Памятки об антитеррористической безопасности размещены н</w:t>
      </w:r>
      <w:r w:rsidRPr="00343393">
        <w:rPr>
          <w:b w:val="0"/>
          <w:sz w:val="28"/>
          <w:szCs w:val="28"/>
        </w:rPr>
        <w:t xml:space="preserve">а сайте </w:t>
      </w:r>
      <w:r>
        <w:rPr>
          <w:b w:val="0"/>
          <w:sz w:val="28"/>
          <w:szCs w:val="28"/>
        </w:rPr>
        <w:t>А</w:t>
      </w:r>
      <w:r w:rsidRPr="00343393">
        <w:rPr>
          <w:b w:val="0"/>
          <w:sz w:val="28"/>
          <w:szCs w:val="28"/>
        </w:rPr>
        <w:t xml:space="preserve">дминистрации Грибановского </w:t>
      </w:r>
      <w:proofErr w:type="gramStart"/>
      <w:r w:rsidRPr="00343393">
        <w:rPr>
          <w:b w:val="0"/>
          <w:sz w:val="28"/>
          <w:szCs w:val="28"/>
        </w:rPr>
        <w:t>муниципального</w:t>
      </w:r>
      <w:proofErr w:type="gramEnd"/>
      <w:r w:rsidRPr="00343393">
        <w:rPr>
          <w:b w:val="0"/>
          <w:sz w:val="28"/>
          <w:szCs w:val="28"/>
        </w:rPr>
        <w:t xml:space="preserve"> района                     </w:t>
      </w:r>
      <w:r>
        <w:rPr>
          <w:b w:val="0"/>
          <w:sz w:val="28"/>
          <w:szCs w:val="28"/>
        </w:rPr>
        <w:t xml:space="preserve">  </w:t>
      </w:r>
      <w:r w:rsidRPr="003433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</w:p>
    <w:p w:rsidR="00343393" w:rsidRPr="00343393" w:rsidRDefault="00343393" w:rsidP="00343393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343393">
        <w:rPr>
          <w:b w:val="0"/>
          <w:sz w:val="28"/>
          <w:szCs w:val="28"/>
        </w:rPr>
        <w:t>(</w:t>
      </w:r>
      <w:hyperlink r:id="rId7" w:history="1">
        <w:r w:rsidRPr="00343393">
          <w:rPr>
            <w:rStyle w:val="a5"/>
            <w:b w:val="0"/>
            <w:sz w:val="28"/>
            <w:szCs w:val="28"/>
          </w:rPr>
          <w:t>https://gribmsu.ru/ct-menu-item-26/2-uncategorised/288-antiterroristicheskya-komissiya.html</w:t>
        </w:r>
      </w:hyperlink>
      <w:proofErr w:type="gramStart"/>
      <w:r w:rsidRPr="00343393">
        <w:rPr>
          <w:b w:val="0"/>
          <w:sz w:val="28"/>
          <w:szCs w:val="28"/>
        </w:rPr>
        <w:t xml:space="preserve"> )</w:t>
      </w:r>
      <w:proofErr w:type="gramEnd"/>
      <w:r w:rsidRPr="00343393">
        <w:rPr>
          <w:b w:val="0"/>
          <w:sz w:val="28"/>
          <w:szCs w:val="28"/>
        </w:rPr>
        <w:t xml:space="preserve"> </w:t>
      </w:r>
    </w:p>
    <w:p w:rsidR="00EB6267" w:rsidRDefault="00EB6267" w:rsidP="00EB626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78B4" w:rsidRDefault="002478B4" w:rsidP="00EB6267">
      <w:pPr>
        <w:spacing w:before="100" w:beforeAutospacing="1" w:after="100" w:afterAutospacing="1"/>
        <w:ind w:firstLine="567"/>
        <w:jc w:val="center"/>
      </w:pPr>
    </w:p>
    <w:sectPr w:rsidR="002478B4" w:rsidSect="00EA34A9">
      <w:pgSz w:w="11909" w:h="16834"/>
      <w:pgMar w:top="709" w:right="851" w:bottom="720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A"/>
    <w:rsid w:val="002478B4"/>
    <w:rsid w:val="00343393"/>
    <w:rsid w:val="003821EA"/>
    <w:rsid w:val="007E1684"/>
    <w:rsid w:val="00EA34A9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4339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1684"/>
  </w:style>
  <w:style w:type="paragraph" w:styleId="a4">
    <w:name w:val="No Spacing"/>
    <w:basedOn w:val="a"/>
    <w:link w:val="a3"/>
    <w:uiPriority w:val="1"/>
    <w:qFormat/>
    <w:rsid w:val="007E168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B6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4339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1684"/>
  </w:style>
  <w:style w:type="paragraph" w:styleId="a4">
    <w:name w:val="No Spacing"/>
    <w:basedOn w:val="a"/>
    <w:link w:val="a3"/>
    <w:uiPriority w:val="1"/>
    <w:qFormat/>
    <w:rsid w:val="007E168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B6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ibmsu.ru/ct-menu-item-26/2-uncategorised/288-antiterroristicheskya-komiss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vrn.ru/pamatka-grazdanam-o-dejstviah-pri-ustanovlenii-urovnej-terroristiceskoj-opasnosti" TargetMode="External"/><Relationship Id="rId5" Type="http://schemas.openxmlformats.org/officeDocument/2006/relationships/hyperlink" Target="http://www.donland.ru/Default.aspx?pageid=842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2020-04-27T09:17:00Z</dcterms:created>
  <dcterms:modified xsi:type="dcterms:W3CDTF">2020-04-27T09:17:00Z</dcterms:modified>
</cp:coreProperties>
</file>