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6" w:rsidRPr="000D1D6C" w:rsidRDefault="00087B6D" w:rsidP="000D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6C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r w:rsidR="000D1D6C" w:rsidRPr="000D1D6C">
        <w:rPr>
          <w:rFonts w:ascii="Times New Roman" w:hAnsi="Times New Roman" w:cs="Times New Roman"/>
          <w:b/>
          <w:sz w:val="28"/>
          <w:szCs w:val="28"/>
        </w:rPr>
        <w:t>Нижнекарачанского</w:t>
      </w:r>
      <w:r w:rsidRPr="000D1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в 1 квартале 2018 года</w:t>
      </w:r>
    </w:p>
    <w:p w:rsidR="00087B6D" w:rsidRPr="000D1D6C" w:rsidRDefault="00087B6D" w:rsidP="000D1D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6D" w:rsidRPr="000D1D6C" w:rsidRDefault="00087B6D" w:rsidP="000D1D6C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C">
        <w:rPr>
          <w:rFonts w:ascii="Times New Roman" w:hAnsi="Times New Roman" w:cs="Times New Roman"/>
          <w:sz w:val="24"/>
          <w:szCs w:val="24"/>
        </w:rPr>
        <w:t xml:space="preserve">За отчётный период в адрес администрации </w:t>
      </w:r>
      <w:r w:rsidR="000D1D6C" w:rsidRPr="000D1D6C">
        <w:rPr>
          <w:rFonts w:ascii="Times New Roman" w:hAnsi="Times New Roman" w:cs="Times New Roman"/>
          <w:sz w:val="24"/>
          <w:szCs w:val="24"/>
        </w:rPr>
        <w:t>Нижнекарачанского</w:t>
      </w:r>
      <w:r w:rsidRPr="000D1D6C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</w:t>
      </w:r>
      <w:r w:rsidR="000D1D6C">
        <w:rPr>
          <w:rFonts w:ascii="Times New Roman" w:hAnsi="Times New Roman" w:cs="Times New Roman"/>
          <w:sz w:val="24"/>
          <w:szCs w:val="24"/>
        </w:rPr>
        <w:t>0</w:t>
      </w:r>
      <w:r w:rsidRPr="000D1D6C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0D1D6C">
        <w:rPr>
          <w:rFonts w:ascii="Times New Roman" w:hAnsi="Times New Roman" w:cs="Times New Roman"/>
          <w:sz w:val="24"/>
          <w:szCs w:val="24"/>
        </w:rPr>
        <w:t>ых</w:t>
      </w:r>
      <w:r w:rsidRPr="000D1D6C">
        <w:rPr>
          <w:rFonts w:ascii="Times New Roman" w:hAnsi="Times New Roman" w:cs="Times New Roman"/>
          <w:sz w:val="24"/>
          <w:szCs w:val="24"/>
        </w:rPr>
        <w:t xml:space="preserve"> и </w:t>
      </w:r>
      <w:r w:rsidR="000D1D6C">
        <w:rPr>
          <w:rFonts w:ascii="Times New Roman" w:hAnsi="Times New Roman" w:cs="Times New Roman"/>
          <w:sz w:val="24"/>
          <w:szCs w:val="24"/>
        </w:rPr>
        <w:t>5</w:t>
      </w:r>
      <w:r w:rsidRPr="000D1D6C">
        <w:rPr>
          <w:rFonts w:ascii="Times New Roman" w:hAnsi="Times New Roman" w:cs="Times New Roman"/>
          <w:sz w:val="24"/>
          <w:szCs w:val="24"/>
        </w:rPr>
        <w:t xml:space="preserve"> устных обращений граждан. </w:t>
      </w:r>
      <w:r w:rsidR="000D1D6C">
        <w:rPr>
          <w:rFonts w:ascii="Times New Roman" w:hAnsi="Times New Roman" w:cs="Times New Roman"/>
          <w:sz w:val="24"/>
          <w:szCs w:val="24"/>
        </w:rPr>
        <w:t>Равное количество</w:t>
      </w:r>
      <w:r w:rsidRPr="000D1D6C">
        <w:rPr>
          <w:rFonts w:ascii="Times New Roman" w:hAnsi="Times New Roman" w:cs="Times New Roman"/>
          <w:sz w:val="24"/>
          <w:szCs w:val="24"/>
        </w:rPr>
        <w:t xml:space="preserve"> обращений</w:t>
      </w:r>
      <w:proofErr w:type="gramStart"/>
      <w:r w:rsidRPr="000D1D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1D6C">
        <w:rPr>
          <w:rFonts w:ascii="Times New Roman" w:hAnsi="Times New Roman" w:cs="Times New Roman"/>
          <w:sz w:val="24"/>
          <w:szCs w:val="24"/>
        </w:rPr>
        <w:t xml:space="preserve"> чем за аналогичный период 2017 года(</w:t>
      </w:r>
      <w:r w:rsidR="000D1D6C">
        <w:rPr>
          <w:rFonts w:ascii="Times New Roman" w:hAnsi="Times New Roman" w:cs="Times New Roman"/>
          <w:sz w:val="24"/>
          <w:szCs w:val="24"/>
        </w:rPr>
        <w:t>5</w:t>
      </w:r>
      <w:r w:rsidRPr="000D1D6C">
        <w:rPr>
          <w:rFonts w:ascii="Times New Roman" w:hAnsi="Times New Roman" w:cs="Times New Roman"/>
          <w:sz w:val="24"/>
          <w:szCs w:val="24"/>
        </w:rPr>
        <w:t xml:space="preserve"> обращений), в том числе: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7B6D" w:rsidRPr="000D1D6C" w:rsidTr="00087B6D">
        <w:tc>
          <w:tcPr>
            <w:tcW w:w="3190" w:type="dxa"/>
          </w:tcPr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Обращения</w:t>
            </w:r>
          </w:p>
        </w:tc>
        <w:tc>
          <w:tcPr>
            <w:tcW w:w="3190" w:type="dxa"/>
          </w:tcPr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2018 года</w:t>
            </w:r>
          </w:p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  <w:tc>
          <w:tcPr>
            <w:tcW w:w="3191" w:type="dxa"/>
          </w:tcPr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2017 года</w:t>
            </w:r>
          </w:p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</w:tr>
      <w:tr w:rsidR="00087B6D" w:rsidRPr="000D1D6C" w:rsidTr="00087B6D">
        <w:tc>
          <w:tcPr>
            <w:tcW w:w="3190" w:type="dxa"/>
          </w:tcPr>
          <w:p w:rsidR="00087B6D" w:rsidRPr="000D1D6C" w:rsidRDefault="00087B6D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3190" w:type="dxa"/>
          </w:tcPr>
          <w:p w:rsidR="00087B6D" w:rsidRPr="000D1D6C" w:rsidRDefault="000D1D6C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97E"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7E"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1" w:type="dxa"/>
          </w:tcPr>
          <w:p w:rsidR="00087B6D" w:rsidRPr="000D1D6C" w:rsidRDefault="000D1D6C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46D"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46D"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87B6D" w:rsidRPr="000D1D6C" w:rsidTr="00087B6D">
        <w:tc>
          <w:tcPr>
            <w:tcW w:w="3190" w:type="dxa"/>
          </w:tcPr>
          <w:p w:rsidR="00087B6D" w:rsidRPr="000D1D6C" w:rsidRDefault="00A6697E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6697E" w:rsidRPr="000D1D6C" w:rsidRDefault="00A6697E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3190" w:type="dxa"/>
          </w:tcPr>
          <w:p w:rsidR="00087B6D" w:rsidRPr="000D1D6C" w:rsidRDefault="000D1D6C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87B6D" w:rsidRPr="000D1D6C" w:rsidRDefault="000D1D6C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B6D" w:rsidRPr="000D1D6C" w:rsidTr="00087B6D">
        <w:tc>
          <w:tcPr>
            <w:tcW w:w="3190" w:type="dxa"/>
          </w:tcPr>
          <w:p w:rsidR="00087B6D" w:rsidRPr="000D1D6C" w:rsidRDefault="00A6697E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3190" w:type="dxa"/>
          </w:tcPr>
          <w:p w:rsidR="00087B6D" w:rsidRPr="000D1D6C" w:rsidRDefault="00A6697E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91" w:type="dxa"/>
          </w:tcPr>
          <w:p w:rsidR="00087B6D" w:rsidRPr="000D1D6C" w:rsidRDefault="000D1D6C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B6D" w:rsidRPr="000D1D6C" w:rsidTr="00087B6D">
        <w:tc>
          <w:tcPr>
            <w:tcW w:w="3190" w:type="dxa"/>
          </w:tcPr>
          <w:p w:rsidR="00087B6D" w:rsidRPr="000D1D6C" w:rsidRDefault="00A6697E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в ходе личного приёма</w:t>
            </w:r>
          </w:p>
        </w:tc>
        <w:tc>
          <w:tcPr>
            <w:tcW w:w="3190" w:type="dxa"/>
          </w:tcPr>
          <w:p w:rsidR="00087B6D" w:rsidRPr="000D1D6C" w:rsidRDefault="000D1D6C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46D" w:rsidRPr="000D1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0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46D"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1" w:type="dxa"/>
          </w:tcPr>
          <w:p w:rsidR="00087B6D" w:rsidRPr="000D1D6C" w:rsidRDefault="000D1D6C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792"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792"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F6792" w:rsidRPr="000D1D6C" w:rsidRDefault="002F6792" w:rsidP="000D1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92" w:rsidRPr="000D1D6C" w:rsidRDefault="002F6792" w:rsidP="000D1D6C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C">
        <w:rPr>
          <w:rFonts w:ascii="Times New Roman" w:hAnsi="Times New Roman" w:cs="Times New Roman"/>
          <w:sz w:val="24"/>
          <w:szCs w:val="24"/>
        </w:rPr>
        <w:t xml:space="preserve">  Основным источником поступления письменных обращений и запросов на рассмотрение в администрацию </w:t>
      </w:r>
      <w:r w:rsidR="000D1D6C" w:rsidRPr="000D1D6C">
        <w:rPr>
          <w:rFonts w:ascii="Times New Roman" w:hAnsi="Times New Roman" w:cs="Times New Roman"/>
          <w:sz w:val="24"/>
          <w:szCs w:val="24"/>
        </w:rPr>
        <w:t>Нижнекарачанского</w:t>
      </w:r>
      <w:r w:rsidRPr="000D1D6C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непосредственно заявитель.</w:t>
      </w:r>
    </w:p>
    <w:p w:rsidR="002F6792" w:rsidRPr="000D1D6C" w:rsidRDefault="00756C5C" w:rsidP="000D1D6C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C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2F6792" w:rsidRPr="000D1D6C">
        <w:rPr>
          <w:rFonts w:ascii="Times New Roman" w:hAnsi="Times New Roman" w:cs="Times New Roman"/>
          <w:sz w:val="24"/>
          <w:szCs w:val="24"/>
        </w:rPr>
        <w:t xml:space="preserve"> обращений граждан в администрацию </w:t>
      </w:r>
      <w:r w:rsidR="000D1D6C" w:rsidRPr="000D1D6C">
        <w:rPr>
          <w:rFonts w:ascii="Times New Roman" w:hAnsi="Times New Roman" w:cs="Times New Roman"/>
          <w:sz w:val="24"/>
          <w:szCs w:val="24"/>
        </w:rPr>
        <w:t>Нижнекарачанского</w:t>
      </w:r>
      <w:r w:rsidR="002F6792" w:rsidRPr="000D1D6C">
        <w:rPr>
          <w:rFonts w:ascii="Times New Roman" w:hAnsi="Times New Roman" w:cs="Times New Roman"/>
          <w:sz w:val="24"/>
          <w:szCs w:val="24"/>
        </w:rPr>
        <w:t xml:space="preserve"> сельского поселения в 1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792" w:rsidRPr="000D1D6C" w:rsidTr="002F6792">
        <w:tc>
          <w:tcPr>
            <w:tcW w:w="3190" w:type="dxa"/>
          </w:tcPr>
          <w:p w:rsidR="002F6792" w:rsidRPr="000D1D6C" w:rsidRDefault="002F6792" w:rsidP="000D1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3190" w:type="dxa"/>
          </w:tcPr>
          <w:p w:rsidR="002F6792" w:rsidRPr="000D1D6C" w:rsidRDefault="002F6792" w:rsidP="000D1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2F6792" w:rsidRPr="000D1D6C" w:rsidRDefault="002F6792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  <w:tc>
          <w:tcPr>
            <w:tcW w:w="3191" w:type="dxa"/>
          </w:tcPr>
          <w:p w:rsidR="002F6792" w:rsidRPr="000D1D6C" w:rsidRDefault="002F6792" w:rsidP="000D1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2F6792" w:rsidRPr="000D1D6C" w:rsidRDefault="002F6792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</w:tc>
      </w:tr>
      <w:tr w:rsidR="000457A3" w:rsidRPr="000D1D6C" w:rsidTr="000457A3">
        <w:trPr>
          <w:trHeight w:val="315"/>
        </w:trPr>
        <w:tc>
          <w:tcPr>
            <w:tcW w:w="3190" w:type="dxa"/>
          </w:tcPr>
          <w:p w:rsidR="000457A3" w:rsidRPr="000D1D6C" w:rsidRDefault="000457A3" w:rsidP="00F0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3190" w:type="dxa"/>
          </w:tcPr>
          <w:p w:rsidR="000457A3" w:rsidRPr="000D1D6C" w:rsidRDefault="000457A3" w:rsidP="0004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457A3" w:rsidRPr="000D1D6C" w:rsidRDefault="000457A3" w:rsidP="00F0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</w:tr>
      <w:tr w:rsidR="000457A3" w:rsidRPr="000D1D6C" w:rsidTr="002F6792">
        <w:trPr>
          <w:trHeight w:val="240"/>
        </w:trPr>
        <w:tc>
          <w:tcPr>
            <w:tcW w:w="3190" w:type="dxa"/>
          </w:tcPr>
          <w:p w:rsidR="000457A3" w:rsidRPr="000D1D6C" w:rsidRDefault="000457A3" w:rsidP="008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3190" w:type="dxa"/>
          </w:tcPr>
          <w:p w:rsidR="000457A3" w:rsidRPr="000D1D6C" w:rsidRDefault="000457A3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1" w:type="dxa"/>
          </w:tcPr>
          <w:p w:rsidR="000457A3" w:rsidRPr="000D1D6C" w:rsidRDefault="000457A3" w:rsidP="0089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9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457A3" w:rsidRPr="000D1D6C" w:rsidTr="002F6792">
        <w:tc>
          <w:tcPr>
            <w:tcW w:w="3190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земельные вопросы</w:t>
            </w:r>
          </w:p>
        </w:tc>
        <w:tc>
          <w:tcPr>
            <w:tcW w:w="3190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7A3" w:rsidRPr="000D1D6C" w:rsidTr="002F6792">
        <w:tc>
          <w:tcPr>
            <w:tcW w:w="3190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- правила благоустройства</w:t>
            </w:r>
          </w:p>
        </w:tc>
        <w:tc>
          <w:tcPr>
            <w:tcW w:w="3190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57A3" w:rsidRPr="000D1D6C" w:rsidRDefault="000457A3" w:rsidP="000D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6792" w:rsidRPr="000D1D6C" w:rsidRDefault="002F6792" w:rsidP="000D1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0DE" w:rsidRPr="000D1D6C" w:rsidRDefault="004E30DE" w:rsidP="000D1D6C">
      <w:pPr>
        <w:jc w:val="both"/>
        <w:rPr>
          <w:rFonts w:ascii="Times New Roman" w:hAnsi="Times New Roman" w:cs="Times New Roman"/>
          <w:sz w:val="24"/>
          <w:szCs w:val="24"/>
        </w:rPr>
      </w:pPr>
      <w:r w:rsidRPr="000D1D6C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увеличилось число обращений по разделу «</w:t>
      </w:r>
      <w:r w:rsidR="000457A3">
        <w:rPr>
          <w:rFonts w:ascii="Times New Roman" w:hAnsi="Times New Roman" w:cs="Times New Roman"/>
          <w:sz w:val="24"/>
          <w:szCs w:val="24"/>
        </w:rPr>
        <w:t>ЖКХ</w:t>
      </w:r>
      <w:r w:rsidRPr="000D1D6C">
        <w:rPr>
          <w:rFonts w:ascii="Times New Roman" w:hAnsi="Times New Roman" w:cs="Times New Roman"/>
          <w:sz w:val="24"/>
          <w:szCs w:val="24"/>
        </w:rPr>
        <w:t xml:space="preserve">» - на </w:t>
      </w:r>
      <w:r w:rsidR="000457A3">
        <w:rPr>
          <w:rFonts w:ascii="Times New Roman" w:hAnsi="Times New Roman" w:cs="Times New Roman"/>
          <w:sz w:val="24"/>
          <w:szCs w:val="24"/>
        </w:rPr>
        <w:t>2</w:t>
      </w:r>
      <w:r w:rsidR="00890984">
        <w:rPr>
          <w:rFonts w:ascii="Times New Roman" w:hAnsi="Times New Roman" w:cs="Times New Roman"/>
          <w:sz w:val="24"/>
          <w:szCs w:val="24"/>
        </w:rPr>
        <w:t>5</w:t>
      </w:r>
      <w:r w:rsidRPr="000D1D6C">
        <w:rPr>
          <w:rFonts w:ascii="Times New Roman" w:hAnsi="Times New Roman" w:cs="Times New Roman"/>
          <w:sz w:val="24"/>
          <w:szCs w:val="24"/>
        </w:rPr>
        <w:t xml:space="preserve">%, не стало обращений по разделам </w:t>
      </w:r>
      <w:r w:rsidR="00890984" w:rsidRPr="000D1D6C">
        <w:rPr>
          <w:rFonts w:ascii="Times New Roman" w:hAnsi="Times New Roman" w:cs="Times New Roman"/>
          <w:sz w:val="24"/>
          <w:szCs w:val="24"/>
        </w:rPr>
        <w:t>«</w:t>
      </w:r>
      <w:r w:rsidR="00890984">
        <w:rPr>
          <w:rFonts w:ascii="Times New Roman" w:hAnsi="Times New Roman" w:cs="Times New Roman"/>
          <w:sz w:val="24"/>
          <w:szCs w:val="24"/>
        </w:rPr>
        <w:t>социальная сфера</w:t>
      </w:r>
      <w:r w:rsidR="00890984" w:rsidRPr="000D1D6C">
        <w:rPr>
          <w:rFonts w:ascii="Times New Roman" w:hAnsi="Times New Roman" w:cs="Times New Roman"/>
          <w:sz w:val="24"/>
          <w:szCs w:val="24"/>
        </w:rPr>
        <w:t>»</w:t>
      </w:r>
      <w:r w:rsidR="00890984">
        <w:rPr>
          <w:rFonts w:ascii="Times New Roman" w:hAnsi="Times New Roman" w:cs="Times New Roman"/>
          <w:sz w:val="24"/>
          <w:szCs w:val="24"/>
        </w:rPr>
        <w:t>,</w:t>
      </w:r>
      <w:r w:rsidR="00890984" w:rsidRPr="000D1D6C">
        <w:rPr>
          <w:rFonts w:ascii="Times New Roman" w:hAnsi="Times New Roman" w:cs="Times New Roman"/>
          <w:sz w:val="24"/>
          <w:szCs w:val="24"/>
        </w:rPr>
        <w:t xml:space="preserve"> </w:t>
      </w:r>
      <w:r w:rsidRPr="000D1D6C">
        <w:rPr>
          <w:rFonts w:ascii="Times New Roman" w:hAnsi="Times New Roman" w:cs="Times New Roman"/>
          <w:sz w:val="24"/>
          <w:szCs w:val="24"/>
        </w:rPr>
        <w:t>«земельные вопросы» и «правила благоустройства»</w:t>
      </w:r>
      <w:bookmarkStart w:id="0" w:name="_GoBack"/>
      <w:bookmarkEnd w:id="0"/>
    </w:p>
    <w:sectPr w:rsidR="004E30DE" w:rsidRPr="000D1D6C" w:rsidSect="00F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2E"/>
    <w:rsid w:val="000457A3"/>
    <w:rsid w:val="00087B6D"/>
    <w:rsid w:val="000D1D6C"/>
    <w:rsid w:val="002F6792"/>
    <w:rsid w:val="004E30DE"/>
    <w:rsid w:val="00606366"/>
    <w:rsid w:val="00610793"/>
    <w:rsid w:val="0063246D"/>
    <w:rsid w:val="006714F9"/>
    <w:rsid w:val="00756C5C"/>
    <w:rsid w:val="00836A2E"/>
    <w:rsid w:val="00890984"/>
    <w:rsid w:val="00A6697E"/>
    <w:rsid w:val="00F2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2018-12-10T08:21:00Z</dcterms:created>
  <dcterms:modified xsi:type="dcterms:W3CDTF">2018-12-10T10:19:00Z</dcterms:modified>
</cp:coreProperties>
</file>