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АДМИНИСТРАЦИЯ</w:t>
      </w:r>
    </w:p>
    <w:p w:rsidR="0058682D" w:rsidRPr="00A909F3" w:rsidRDefault="00CE785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58682D" w:rsidRPr="00A909F3">
        <w:rPr>
          <w:rFonts w:ascii="Times New Roman" w:hAnsi="Times New Roman"/>
          <w:sz w:val="28"/>
          <w:szCs w:val="28"/>
        </w:rPr>
        <w:t>СЕЛЬСКОГО ПОСЕЛЕНИЯ</w:t>
      </w:r>
    </w:p>
    <w:p w:rsidR="0058682D" w:rsidRPr="00A909F3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ВОРОНЕЖСКОЙ ОБЛАСТИ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 О С Т А Н О В Л Е Н И Е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695EAE">
        <w:rPr>
          <w:rFonts w:ascii="Times New Roman" w:hAnsi="Times New Roman"/>
          <w:sz w:val="28"/>
          <w:szCs w:val="28"/>
        </w:rPr>
        <w:t xml:space="preserve">21.07. 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695EAE">
        <w:rPr>
          <w:rFonts w:ascii="Times New Roman" w:hAnsi="Times New Roman"/>
          <w:sz w:val="28"/>
          <w:szCs w:val="28"/>
        </w:rPr>
        <w:t xml:space="preserve">.     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695EAE">
        <w:rPr>
          <w:rFonts w:ascii="Times New Roman" w:hAnsi="Times New Roman"/>
          <w:sz w:val="28"/>
          <w:szCs w:val="28"/>
        </w:rPr>
        <w:t>19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CE785D">
        <w:rPr>
          <w:rFonts w:ascii="Times New Roman" w:hAnsi="Times New Roman"/>
          <w:sz w:val="28"/>
          <w:szCs w:val="28"/>
        </w:rPr>
        <w:t>Нижний Карачан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r w:rsidR="00CE785D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  <w:bookmarkEnd w:id="0"/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соответствии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</w:p>
    <w:p w:rsidR="007A709F" w:rsidRPr="00A909F3" w:rsidRDefault="007A709F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3238"/>
        <w:gridCol w:w="2718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1876A7" w:rsidP="00CE785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1876A7" w:rsidRPr="00A909F3" w:rsidRDefault="001876A7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CE785D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С.И. Гомолко</w:t>
            </w: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CE785D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E785D">
        <w:rPr>
          <w:rFonts w:ascii="Times New Roman" w:hAnsi="Times New Roman"/>
          <w:sz w:val="28"/>
          <w:szCs w:val="28"/>
        </w:rPr>
        <w:t>Нижнекарачанского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695EAE">
        <w:rPr>
          <w:rFonts w:ascii="Times New Roman" w:hAnsi="Times New Roman"/>
          <w:sz w:val="28"/>
          <w:szCs w:val="28"/>
        </w:rPr>
        <w:t>21.07.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695EAE">
        <w:rPr>
          <w:rFonts w:ascii="Times New Roman" w:hAnsi="Times New Roman"/>
          <w:sz w:val="28"/>
          <w:szCs w:val="28"/>
        </w:rPr>
        <w:t>19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851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CE785D" w:rsidRPr="00CE785D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E785D" w:rsidRPr="00CE785D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E785D" w:rsidRPr="00CE785D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охраны земель</w:t>
            </w:r>
            <w:r w:rsidR="00CE785D" w:rsidRPr="00CE785D">
              <w:rPr>
                <w:rFonts w:ascii="Times New Roman" w:hAnsi="Times New Roman"/>
                <w:sz w:val="28"/>
                <w:szCs w:val="28"/>
              </w:rPr>
              <w:t xml:space="preserve"> Нижнекарачанского</w:t>
            </w:r>
            <w:r w:rsidR="00CE785D"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Pr="00A909F3">
        <w:rPr>
          <w:rFonts w:ascii="Times New Roman" w:hAnsi="Times New Roman"/>
          <w:sz w:val="28"/>
          <w:szCs w:val="28"/>
        </w:rPr>
        <w:lastRenderedPageBreak/>
        <w:t xml:space="preserve">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="00CE785D" w:rsidRPr="00A909F3">
        <w:rPr>
          <w:rFonts w:ascii="Times New Roman" w:hAnsi="Times New Roman"/>
          <w:sz w:val="28"/>
          <w:szCs w:val="28"/>
        </w:rPr>
        <w:t xml:space="preserve">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="00CE785D"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347"/>
        <w:gridCol w:w="1560"/>
        <w:gridCol w:w="992"/>
        <w:gridCol w:w="992"/>
        <w:gridCol w:w="992"/>
        <w:gridCol w:w="993"/>
        <w:gridCol w:w="992"/>
      </w:tblGrid>
      <w:tr w:rsidR="000A6712" w:rsidRPr="00A909F3" w:rsidTr="00CE785D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CE785D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  <w:r w:rsidR="00CE785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A6712" w:rsidRPr="00A909F3" w:rsidTr="00CE785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ликвидированных стихийных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CE785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CE785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CE785D" w:rsidRDefault="00CE785D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A6712" w:rsidRPr="00A909F3" w:rsidTr="00CE785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695E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695E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695E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  <w:r w:rsidR="00695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CE785D" w:rsidRDefault="00695EAE" w:rsidP="00CE78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A6712" w:rsidRPr="00A909F3" w:rsidTr="00CE785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712" w:rsidRPr="00A909F3" w:rsidTr="00CE785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CE785D" w:rsidRDefault="00CE785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CE785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85D">
              <w:rPr>
                <w:rFonts w:ascii="Times New Roman" w:hAnsi="Times New Roman"/>
                <w:sz w:val="28"/>
                <w:szCs w:val="28"/>
              </w:rPr>
              <w:t>1</w:t>
            </w:r>
            <w:r w:rsidR="00CE785D" w:rsidRPr="00CE785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CE785D" w:rsidRPr="00CE785D">
        <w:rPr>
          <w:rFonts w:ascii="Times New Roman" w:hAnsi="Times New Roman"/>
          <w:sz w:val="28"/>
          <w:szCs w:val="28"/>
        </w:rPr>
        <w:t>Нижнекарачанского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="003B627C" w:rsidRPr="00A909F3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="003B627C" w:rsidRPr="00A909F3">
        <w:rPr>
          <w:rFonts w:ascii="Times New Roman" w:hAnsi="Times New Roman"/>
          <w:sz w:val="28"/>
          <w:szCs w:val="28"/>
        </w:rPr>
        <w:t>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55"/>
        <w:gridCol w:w="2727"/>
        <w:gridCol w:w="1517"/>
        <w:gridCol w:w="2263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CE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58" w:rsidRDefault="00B81A58" w:rsidP="00DD75AF">
      <w:r>
        <w:separator/>
      </w:r>
    </w:p>
  </w:endnote>
  <w:endnote w:type="continuationSeparator" w:id="0">
    <w:p w:rsidR="00B81A58" w:rsidRDefault="00B81A58" w:rsidP="00DD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58" w:rsidRDefault="00B81A58" w:rsidP="00DD75AF">
      <w:r>
        <w:separator/>
      </w:r>
    </w:p>
  </w:footnote>
  <w:footnote w:type="continuationSeparator" w:id="0">
    <w:p w:rsidR="00B81A58" w:rsidRDefault="00B81A58" w:rsidP="00DD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95EAE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909F3"/>
    <w:rsid w:val="00A96474"/>
    <w:rsid w:val="00AB1061"/>
    <w:rsid w:val="00AE2F52"/>
    <w:rsid w:val="00AE4155"/>
    <w:rsid w:val="00B27D57"/>
    <w:rsid w:val="00B55AEF"/>
    <w:rsid w:val="00B61504"/>
    <w:rsid w:val="00B64C34"/>
    <w:rsid w:val="00B71379"/>
    <w:rsid w:val="00B7427A"/>
    <w:rsid w:val="00B81A58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0B8D"/>
    <w:rsid w:val="00CA4939"/>
    <w:rsid w:val="00CC40FF"/>
    <w:rsid w:val="00CD69A0"/>
    <w:rsid w:val="00CE785D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409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8</cp:revision>
  <dcterms:created xsi:type="dcterms:W3CDTF">2021-07-19T06:53:00Z</dcterms:created>
  <dcterms:modified xsi:type="dcterms:W3CDTF">2021-07-22T11:25:00Z</dcterms:modified>
</cp:coreProperties>
</file>