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048" w:rsidRPr="007A7048" w:rsidRDefault="007A7048" w:rsidP="007A7048">
      <w:pPr>
        <w:pStyle w:val="a5"/>
        <w:spacing w:after="0"/>
        <w:jc w:val="right"/>
        <w:rPr>
          <w:iCs/>
          <w:sz w:val="30"/>
          <w14:shadow w14:blurRad="50800" w14:dist="38100" w14:dir="2700000" w14:sx="100000" w14:sy="100000" w14:kx="0" w14:ky="0" w14:algn="tl">
            <w14:srgbClr w14:val="000000">
              <w14:alpha w14:val="60000"/>
            </w14:srgbClr>
          </w14:shadow>
        </w:rPr>
      </w:pPr>
    </w:p>
    <w:p w:rsidR="007A7048" w:rsidRPr="007A7048" w:rsidRDefault="007A7048" w:rsidP="007A7048">
      <w:pPr>
        <w:jc w:val="right"/>
      </w:pPr>
      <w:r w:rsidRPr="007A7048">
        <w:t>Приложение № 6.1</w:t>
      </w:r>
    </w:p>
    <w:p w:rsidR="007A7048" w:rsidRPr="007A7048" w:rsidRDefault="007A7048" w:rsidP="007A7048">
      <w:pPr>
        <w:jc w:val="right"/>
      </w:pPr>
      <w:r w:rsidRPr="007A7048">
        <w:t>к решению избирательной комиссии</w:t>
      </w:r>
    </w:p>
    <w:p w:rsidR="007A7048" w:rsidRPr="007A7048" w:rsidRDefault="007A7048" w:rsidP="007A7048">
      <w:pPr>
        <w:jc w:val="right"/>
      </w:pPr>
      <w:r w:rsidRPr="007A7048">
        <w:t>Нижнекарачанского сельского поселения</w:t>
      </w:r>
    </w:p>
    <w:p w:rsidR="007A7048" w:rsidRDefault="007A7048" w:rsidP="007A7048">
      <w:pPr>
        <w:jc w:val="right"/>
      </w:pPr>
      <w:r w:rsidRPr="007A7048">
        <w:t>от  17.06. 2020 г. № 17/51</w:t>
      </w:r>
    </w:p>
    <w:p w:rsidR="007A7048" w:rsidRDefault="007A7048" w:rsidP="007A7048">
      <w:pPr>
        <w:jc w:val="right"/>
      </w:pPr>
    </w:p>
    <w:p w:rsidR="007A7048" w:rsidRPr="007A7048" w:rsidRDefault="007A7048" w:rsidP="007A7048">
      <w:pPr>
        <w:jc w:val="right"/>
      </w:pPr>
      <w:bookmarkStart w:id="0" w:name="_GoBack"/>
      <w:bookmarkEnd w:id="0"/>
    </w:p>
    <w:p w:rsidR="007A7048" w:rsidRDefault="007A7048" w:rsidP="007A7048">
      <w:pPr>
        <w:pStyle w:val="a3"/>
        <w:rPr>
          <w:sz w:val="40"/>
        </w:rPr>
      </w:pPr>
      <w:r>
        <w:rPr>
          <w:sz w:val="40"/>
        </w:rPr>
        <w:t>К сведению избирателей</w:t>
      </w:r>
    </w:p>
    <w:p w:rsidR="007A7048" w:rsidRDefault="007A7048" w:rsidP="007A7048">
      <w:pPr>
        <w:pStyle w:val="a3"/>
        <w:rPr>
          <w:sz w:val="40"/>
        </w:rPr>
      </w:pPr>
    </w:p>
    <w:p w:rsidR="007A7048" w:rsidRDefault="007A7048" w:rsidP="007A7048">
      <w:pPr>
        <w:jc w:val="center"/>
        <w:rPr>
          <w:b/>
          <w:sz w:val="28"/>
        </w:rPr>
      </w:pPr>
      <w:r>
        <w:rPr>
          <w:sz w:val="28"/>
          <w:szCs w:val="28"/>
        </w:rPr>
        <w:t xml:space="preserve">        </w:t>
      </w:r>
      <w:r>
        <w:rPr>
          <w:b/>
          <w:sz w:val="28"/>
        </w:rPr>
        <w:t>Выборы депутатов Совета народных депутатов</w:t>
      </w:r>
      <w:r w:rsidRPr="007A7048">
        <w:rPr>
          <w:iCs/>
          <w:sz w:val="28"/>
          <w:szCs w:val="28"/>
          <w14:shadow w14:blurRad="50800" w14:dist="38100" w14:dir="2700000" w14:sx="100000" w14:sy="100000" w14:kx="0" w14:ky="0" w14:algn="tl">
            <w14:srgbClr w14:val="000000">
              <w14:alpha w14:val="60000"/>
            </w14:srgbClr>
          </w14:shadow>
        </w:rPr>
        <w:t xml:space="preserve"> </w:t>
      </w:r>
      <w:r w:rsidRPr="007A7048">
        <w:rPr>
          <w:b/>
          <w:sz w:val="28"/>
          <w:szCs w:val="28"/>
        </w:rPr>
        <w:t xml:space="preserve">Нижнекарачанского </w:t>
      </w:r>
      <w:r>
        <w:rPr>
          <w:b/>
          <w:sz w:val="28"/>
        </w:rPr>
        <w:t>сельского</w:t>
      </w:r>
      <w:r w:rsidRPr="007A7048">
        <w:rPr>
          <w:iCs/>
          <w:sz w:val="28"/>
          <w:szCs w:val="28"/>
          <w14:shadow w14:blurRad="50800" w14:dist="38100" w14:dir="2700000" w14:sx="100000" w14:sy="100000" w14:kx="0" w14:ky="0" w14:algn="tl">
            <w14:srgbClr w14:val="000000">
              <w14:alpha w14:val="60000"/>
            </w14:srgbClr>
          </w14:shadow>
        </w:rPr>
        <w:t xml:space="preserve"> </w:t>
      </w:r>
      <w:r>
        <w:rPr>
          <w:b/>
          <w:sz w:val="28"/>
        </w:rPr>
        <w:t xml:space="preserve">поселения Грибановского муниципального района шестого  созыва </w:t>
      </w:r>
    </w:p>
    <w:p w:rsidR="007A7048" w:rsidRDefault="007A7048" w:rsidP="007A7048">
      <w:pPr>
        <w:jc w:val="center"/>
        <w:rPr>
          <w:b/>
          <w:bCs/>
          <w:sz w:val="28"/>
        </w:rPr>
      </w:pPr>
      <w:r>
        <w:rPr>
          <w:b/>
          <w:sz w:val="28"/>
        </w:rPr>
        <w:t xml:space="preserve"> 13 сентября  2020  года</w:t>
      </w:r>
    </w:p>
    <w:p w:rsidR="007A7048" w:rsidRDefault="007A7048" w:rsidP="007A7048">
      <w:pPr>
        <w:jc w:val="center"/>
        <w:rPr>
          <w:b/>
          <w:bCs/>
          <w:sz w:val="28"/>
        </w:rPr>
      </w:pPr>
      <w:r>
        <w:rPr>
          <w:sz w:val="28"/>
          <w:szCs w:val="28"/>
        </w:rPr>
        <w:t xml:space="preserve">  </w:t>
      </w:r>
    </w:p>
    <w:p w:rsidR="007A7048" w:rsidRDefault="007A7048" w:rsidP="007A7048">
      <w:pPr>
        <w:tabs>
          <w:tab w:val="left" w:pos="2850"/>
        </w:tabs>
        <w:jc w:val="both"/>
        <w:rPr>
          <w:sz w:val="28"/>
          <w:szCs w:val="28"/>
        </w:rPr>
      </w:pPr>
    </w:p>
    <w:p w:rsidR="007A7048" w:rsidRDefault="007A7048" w:rsidP="007A7048">
      <w:pPr>
        <w:jc w:val="both"/>
        <w:rPr>
          <w:sz w:val="28"/>
          <w:szCs w:val="28"/>
        </w:rPr>
      </w:pPr>
      <w:r>
        <w:rPr>
          <w:sz w:val="28"/>
          <w:szCs w:val="28"/>
        </w:rPr>
        <w:t xml:space="preserve">          В соответствии со ст. 25, 31 Закона Воронежской области «Избирательный кодекс Воронежской области», решением избирательной комиссии Нижнекарачанского сельского поселения полномочия  окружной избирательной комиссии  одиннадцатимандатного  избирательного  округа  по выборам  депутатов Совета народных депутатов  Нижнекарачанского сельского поселения Грибановского муниципального района шестого созыва возложены на избирательную комиссию  Нижнекарачанского сельского поселения.</w:t>
      </w:r>
    </w:p>
    <w:p w:rsidR="007A7048" w:rsidRDefault="007A7048" w:rsidP="007A7048">
      <w:pPr>
        <w:tabs>
          <w:tab w:val="left" w:pos="2850"/>
        </w:tabs>
        <w:jc w:val="both"/>
        <w:rPr>
          <w:sz w:val="28"/>
          <w:szCs w:val="28"/>
        </w:rPr>
      </w:pPr>
      <w:r>
        <w:rPr>
          <w:sz w:val="28"/>
          <w:szCs w:val="28"/>
        </w:rPr>
        <w:t xml:space="preserve">         Выдвижение кандидатов на  выборах  депутатов Совета народных депутатов Нижнекарачанского сельского поселения производится   </w:t>
      </w:r>
    </w:p>
    <w:p w:rsidR="007A7048" w:rsidRDefault="007A7048" w:rsidP="007A7048">
      <w:pPr>
        <w:tabs>
          <w:tab w:val="left" w:pos="2850"/>
        </w:tabs>
        <w:jc w:val="both"/>
        <w:rPr>
          <w:sz w:val="28"/>
          <w:szCs w:val="28"/>
        </w:rPr>
      </w:pPr>
      <w:r>
        <w:rPr>
          <w:sz w:val="28"/>
          <w:szCs w:val="28"/>
        </w:rPr>
        <w:t xml:space="preserve">    с «20» июня  2020  г. по «22» июля  2020  г. включительно.</w:t>
      </w:r>
    </w:p>
    <w:p w:rsidR="007A7048" w:rsidRDefault="007A7048" w:rsidP="007A7048">
      <w:pPr>
        <w:tabs>
          <w:tab w:val="left" w:pos="2850"/>
        </w:tabs>
        <w:jc w:val="both"/>
        <w:rPr>
          <w:sz w:val="28"/>
          <w:szCs w:val="28"/>
        </w:rPr>
      </w:pPr>
      <w:r>
        <w:rPr>
          <w:sz w:val="28"/>
          <w:szCs w:val="28"/>
        </w:rPr>
        <w:t xml:space="preserve">          Информацию о порядке выдвижения и регистрации кандидатов можно получить в избирательной комиссии Нижнекарачанского сельского поселения, расположенной в здании  администрации Нижнекарачанского сельского поселения по адресу ул. </w:t>
      </w:r>
      <w:proofErr w:type="gramStart"/>
      <w:r>
        <w:rPr>
          <w:sz w:val="28"/>
          <w:szCs w:val="28"/>
        </w:rPr>
        <w:t>Советская</w:t>
      </w:r>
      <w:proofErr w:type="gramEnd"/>
      <w:r>
        <w:rPr>
          <w:sz w:val="28"/>
          <w:szCs w:val="28"/>
        </w:rPr>
        <w:t xml:space="preserve">  д. 10.  </w:t>
      </w:r>
    </w:p>
    <w:p w:rsidR="007A7048" w:rsidRDefault="007A7048" w:rsidP="007A7048">
      <w:pPr>
        <w:tabs>
          <w:tab w:val="left" w:pos="2850"/>
        </w:tabs>
        <w:jc w:val="both"/>
        <w:rPr>
          <w:sz w:val="28"/>
          <w:szCs w:val="28"/>
        </w:rPr>
      </w:pPr>
      <w:r>
        <w:rPr>
          <w:sz w:val="28"/>
          <w:szCs w:val="28"/>
        </w:rPr>
        <w:t>Режим работы комиссии: с 9.00  до 18.00, перерыв с 13.00 до 14.00 часов.</w:t>
      </w:r>
    </w:p>
    <w:p w:rsidR="007A7048" w:rsidRDefault="007A7048" w:rsidP="007A7048">
      <w:pPr>
        <w:tabs>
          <w:tab w:val="left" w:pos="2850"/>
        </w:tabs>
        <w:jc w:val="both"/>
        <w:rPr>
          <w:sz w:val="28"/>
          <w:szCs w:val="28"/>
        </w:rPr>
      </w:pPr>
      <w:r>
        <w:rPr>
          <w:sz w:val="28"/>
          <w:szCs w:val="28"/>
        </w:rPr>
        <w:t>телефон № 8/47348/40498</w:t>
      </w:r>
    </w:p>
    <w:p w:rsidR="007A7048" w:rsidRDefault="007A7048" w:rsidP="007A7048">
      <w:pPr>
        <w:tabs>
          <w:tab w:val="left" w:pos="2010"/>
          <w:tab w:val="left" w:pos="6630"/>
        </w:tabs>
        <w:jc w:val="both"/>
        <w:rPr>
          <w:sz w:val="28"/>
          <w:szCs w:val="28"/>
        </w:rPr>
      </w:pPr>
    </w:p>
    <w:p w:rsidR="007A7048" w:rsidRDefault="007A7048" w:rsidP="007A7048">
      <w:pPr>
        <w:tabs>
          <w:tab w:val="left" w:pos="2010"/>
          <w:tab w:val="left" w:pos="6630"/>
        </w:tabs>
        <w:rPr>
          <w:sz w:val="28"/>
          <w:szCs w:val="28"/>
        </w:rPr>
      </w:pPr>
      <w:r>
        <w:rPr>
          <w:sz w:val="28"/>
          <w:szCs w:val="28"/>
        </w:rPr>
        <w:t xml:space="preserve"> </w:t>
      </w:r>
    </w:p>
    <w:p w:rsidR="007A7048" w:rsidRDefault="007A7048" w:rsidP="007A7048">
      <w:pPr>
        <w:tabs>
          <w:tab w:val="left" w:pos="2010"/>
          <w:tab w:val="left" w:pos="6630"/>
        </w:tabs>
        <w:rPr>
          <w:sz w:val="28"/>
          <w:szCs w:val="28"/>
        </w:rPr>
      </w:pPr>
      <w:r>
        <w:rPr>
          <w:sz w:val="28"/>
          <w:szCs w:val="28"/>
        </w:rPr>
        <w:t>Избирательная комиссия  Нижнекарачанского сельского поселения</w:t>
      </w:r>
    </w:p>
    <w:p w:rsidR="00885C4D" w:rsidRDefault="00885C4D"/>
    <w:sectPr w:rsidR="00885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44"/>
    <w:rsid w:val="007A7048"/>
    <w:rsid w:val="007D1744"/>
    <w:rsid w:val="00885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7048"/>
    <w:pPr>
      <w:jc w:val="center"/>
    </w:pPr>
    <w:rPr>
      <w:b/>
      <w:bCs/>
      <w:sz w:val="28"/>
    </w:rPr>
  </w:style>
  <w:style w:type="character" w:customStyle="1" w:styleId="a4">
    <w:name w:val="Название Знак"/>
    <w:basedOn w:val="a0"/>
    <w:link w:val="a3"/>
    <w:rsid w:val="007A7048"/>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7A7048"/>
    <w:pPr>
      <w:spacing w:after="120"/>
    </w:pPr>
  </w:style>
  <w:style w:type="character" w:customStyle="1" w:styleId="a6">
    <w:name w:val="Основной текст Знак"/>
    <w:basedOn w:val="a0"/>
    <w:link w:val="a5"/>
    <w:semiHidden/>
    <w:rsid w:val="007A704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A7048"/>
    <w:pPr>
      <w:jc w:val="center"/>
    </w:pPr>
    <w:rPr>
      <w:b/>
      <w:bCs/>
      <w:sz w:val="28"/>
    </w:rPr>
  </w:style>
  <w:style w:type="character" w:customStyle="1" w:styleId="a4">
    <w:name w:val="Название Знак"/>
    <w:basedOn w:val="a0"/>
    <w:link w:val="a3"/>
    <w:rsid w:val="007A7048"/>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7A7048"/>
    <w:pPr>
      <w:spacing w:after="120"/>
    </w:pPr>
  </w:style>
  <w:style w:type="character" w:customStyle="1" w:styleId="a6">
    <w:name w:val="Основной текст Знак"/>
    <w:basedOn w:val="a0"/>
    <w:link w:val="a5"/>
    <w:semiHidden/>
    <w:rsid w:val="007A704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6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Company>SPecialiST RePack</Company>
  <LinksUpToDate>false</LinksUpToDate>
  <CharactersWithSpaces>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Н.Карачан</dc:creator>
  <cp:keywords/>
  <dc:description/>
  <cp:lastModifiedBy>Н.Карачан</cp:lastModifiedBy>
  <cp:revision>3</cp:revision>
  <dcterms:created xsi:type="dcterms:W3CDTF">2020-06-19T12:19:00Z</dcterms:created>
  <dcterms:modified xsi:type="dcterms:W3CDTF">2020-06-19T12:20:00Z</dcterms:modified>
</cp:coreProperties>
</file>